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CD9A6" w14:textId="00AC1ED8" w:rsidR="0022299B" w:rsidRPr="0022299B" w:rsidRDefault="0022299B" w:rsidP="0022299B">
      <w:pPr>
        <w:pStyle w:val="Heading1"/>
        <w:spacing w:before="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The following summary is AI-generated</w:t>
      </w:r>
      <w:r w:rsidR="00633088">
        <w:rPr>
          <w:b/>
          <w:bCs/>
          <w:sz w:val="24"/>
          <w:szCs w:val="24"/>
        </w:rPr>
        <w:t xml:space="preserve">, fairly reflects the talking points across the conversation, does not reflect a commitment </w:t>
      </w:r>
      <w:r w:rsidR="007A7DAE">
        <w:rPr>
          <w:b/>
          <w:bCs/>
          <w:sz w:val="24"/>
          <w:szCs w:val="24"/>
        </w:rPr>
        <w:t>on anyone’s part to adhere to the recommended actio</w:t>
      </w:r>
      <w:r w:rsidR="003E70EF">
        <w:rPr>
          <w:b/>
          <w:bCs/>
          <w:sz w:val="24"/>
          <w:szCs w:val="24"/>
        </w:rPr>
        <w:t xml:space="preserve">ns. </w:t>
      </w:r>
    </w:p>
    <w:p w14:paraId="3E3D7B1E" w14:textId="1CB87CE4" w:rsidR="00234E26" w:rsidRPr="00234E26" w:rsidRDefault="00234E26">
      <w:pPr>
        <w:pStyle w:val="Heading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Reference: T</w:t>
      </w:r>
      <w:r w:rsidR="00AC1099">
        <w:rPr>
          <w:b/>
          <w:bCs/>
          <w:sz w:val="24"/>
          <w:szCs w:val="24"/>
        </w:rPr>
        <w:t xml:space="preserve">&amp;E Committee 2 April 2026 </w:t>
      </w:r>
      <w:hyperlink r:id="rId7" w:history="1">
        <w:r w:rsidR="00AC1099" w:rsidRPr="007B29EC">
          <w:rPr>
            <w:rStyle w:val="Hyperlink"/>
            <w:b/>
            <w:bCs/>
            <w:sz w:val="24"/>
            <w:szCs w:val="24"/>
          </w:rPr>
          <w:t>https://democracy.edinburgh.gov.uk/ieListDocuments.aspx?CId=136&amp;MId=7659&amp;Ver=4</w:t>
        </w:r>
      </w:hyperlink>
    </w:p>
    <w:p w14:paraId="3E2D63C7" w14:textId="31F5D01B" w:rsidR="002C2285" w:rsidRDefault="00683838">
      <w:pPr>
        <w:pStyle w:val="Heading1"/>
      </w:pPr>
      <w:r>
        <w:rPr>
          <w:b/>
          <w:bCs/>
        </w:rPr>
        <w:t>Summary of the EACC Meeting – 26 March 2026</w:t>
      </w:r>
    </w:p>
    <w:p w14:paraId="6E5999D7" w14:textId="77777777" w:rsidR="002C2285" w:rsidRDefault="00683838">
      <w:pPr>
        <w:pStyle w:val="Heading3"/>
      </w:pPr>
      <w:r>
        <w:rPr>
          <w:b/>
          <w:bCs/>
        </w:rPr>
        <w:t>1. Presentation by Mike Birch (New Town &amp; Broughton CC) on Active Travel</w:t>
      </w:r>
    </w:p>
    <w:p w14:paraId="7E6FB10E" w14:textId="77777777" w:rsidR="002C2285" w:rsidRDefault="00683838">
      <w:r>
        <w:t>Mike Birch provided an overview of active travel, the City Mobility Plan, and the role of community councils (CCs). Key points:</w:t>
      </w:r>
    </w:p>
    <w:p w14:paraId="1DE87247" w14:textId="77777777" w:rsidR="002C2285" w:rsidRDefault="00683838">
      <w:pPr>
        <w:pStyle w:val="Heading4"/>
      </w:pPr>
      <w:r>
        <w:rPr>
          <w:b/>
          <w:bCs/>
        </w:rPr>
        <w:t>What Active Travel Is</w:t>
      </w:r>
    </w:p>
    <w:p w14:paraId="7974E1EF" w14:textId="77777777" w:rsidR="002C2285" w:rsidRDefault="00683838">
      <w:pPr>
        <w:pStyle w:val="ListParagraph"/>
        <w:numPr>
          <w:ilvl w:val="0"/>
          <w:numId w:val="2"/>
        </w:numPr>
      </w:pPr>
      <w:r>
        <w:t xml:space="preserve">Walking, wheeling, and cycling for a </w:t>
      </w:r>
      <w:r>
        <w:rPr>
          <w:i/>
          <w:iCs/>
        </w:rPr>
        <w:t>purposeful</w:t>
      </w:r>
      <w:r>
        <w:t xml:space="preserve"> journey (e.g., work, school, health, shopping).</w:t>
      </w:r>
    </w:p>
    <w:p w14:paraId="140C8D5B" w14:textId="77777777" w:rsidR="002C2285" w:rsidRDefault="00683838">
      <w:pPr>
        <w:pStyle w:val="ListParagraph"/>
        <w:numPr>
          <w:ilvl w:val="0"/>
          <w:numId w:val="2"/>
        </w:numPr>
      </w:pPr>
      <w:r>
        <w:t>It sits at the top of Scotland’s transport hierarchy (walking → cycling → public transport → taxis/car share → private cars).</w:t>
      </w:r>
    </w:p>
    <w:p w14:paraId="40979587" w14:textId="77777777" w:rsidR="002C2285" w:rsidRDefault="00683838">
      <w:pPr>
        <w:pStyle w:val="Heading4"/>
      </w:pPr>
      <w:r>
        <w:rPr>
          <w:b/>
          <w:bCs/>
        </w:rPr>
        <w:t>Where It Fits in the City Mobility Plan</w:t>
      </w:r>
    </w:p>
    <w:p w14:paraId="12504219" w14:textId="77777777" w:rsidR="002C2285" w:rsidRDefault="00683838">
      <w:pPr>
        <w:pStyle w:val="ListParagraph"/>
        <w:numPr>
          <w:ilvl w:val="0"/>
          <w:numId w:val="3"/>
        </w:numPr>
      </w:pPr>
      <w:r>
        <w:t>Active travel is a core component of the plan.</w:t>
      </w:r>
    </w:p>
    <w:p w14:paraId="2C047BB2" w14:textId="77777777" w:rsidR="002C2285" w:rsidRDefault="00683838">
      <w:pPr>
        <w:pStyle w:val="ListParagraph"/>
        <w:numPr>
          <w:ilvl w:val="0"/>
          <w:numId w:val="3"/>
        </w:numPr>
      </w:pPr>
      <w:r>
        <w:t>60 projects identified; only 11 completed, 9 in progress; 40 yet to begin.</w:t>
      </w:r>
    </w:p>
    <w:p w14:paraId="430A217F" w14:textId="77777777" w:rsidR="002C2285" w:rsidRDefault="00683838">
      <w:pPr>
        <w:pStyle w:val="ListParagraph"/>
        <w:numPr>
          <w:ilvl w:val="0"/>
          <w:numId w:val="3"/>
        </w:numPr>
      </w:pPr>
      <w:r>
        <w:t>Some documents (e.g., the Active Travel Delivery Update) lack a clear current update cycle.</w:t>
      </w:r>
    </w:p>
    <w:p w14:paraId="76B3EA10" w14:textId="77777777" w:rsidR="002C2285" w:rsidRDefault="00683838">
      <w:pPr>
        <w:pStyle w:val="Heading4"/>
      </w:pPr>
      <w:r>
        <w:rPr>
          <w:b/>
          <w:bCs/>
        </w:rPr>
        <w:t>Why Active Travel Matters</w:t>
      </w:r>
    </w:p>
    <w:p w14:paraId="6F275B59" w14:textId="77777777" w:rsidR="002C2285" w:rsidRDefault="00683838">
      <w:pPr>
        <w:pStyle w:val="ListParagraph"/>
        <w:numPr>
          <w:ilvl w:val="0"/>
          <w:numId w:val="4"/>
        </w:numPr>
      </w:pPr>
      <w:r>
        <w:t>Supports carbon reduction and Edinburgh’s 20‑minute neighbourhood strategy.</w:t>
      </w:r>
    </w:p>
    <w:p w14:paraId="53E86921" w14:textId="77777777" w:rsidR="002C2285" w:rsidRDefault="00683838">
      <w:pPr>
        <w:pStyle w:val="ListParagraph"/>
        <w:numPr>
          <w:ilvl w:val="0"/>
          <w:numId w:val="4"/>
        </w:numPr>
      </w:pPr>
      <w:r>
        <w:t>Helps create walkable, safer neighbourhoods.</w:t>
      </w:r>
    </w:p>
    <w:p w14:paraId="16160450" w14:textId="77777777" w:rsidR="002C2285" w:rsidRDefault="00683838">
      <w:pPr>
        <w:pStyle w:val="ListParagraph"/>
        <w:numPr>
          <w:ilvl w:val="0"/>
          <w:numId w:val="4"/>
        </w:numPr>
      </w:pPr>
      <w:r>
        <w:t>Major investment is happening citywide, so CCs need to articulate priorities.</w:t>
      </w:r>
    </w:p>
    <w:p w14:paraId="65B02510" w14:textId="77777777" w:rsidR="002C2285" w:rsidRDefault="00683838">
      <w:pPr>
        <w:pStyle w:val="Heading4"/>
      </w:pPr>
      <w:r>
        <w:rPr>
          <w:b/>
          <w:bCs/>
        </w:rPr>
        <w:t>Key Challenges for Community Councils</w:t>
      </w:r>
    </w:p>
    <w:p w14:paraId="318AB2E7" w14:textId="77777777" w:rsidR="002C2285" w:rsidRDefault="00683838">
      <w:pPr>
        <w:pStyle w:val="ListParagraph"/>
        <w:numPr>
          <w:ilvl w:val="0"/>
          <w:numId w:val="5"/>
        </w:numPr>
      </w:pPr>
      <w:r>
        <w:rPr>
          <w:b/>
          <w:bCs/>
        </w:rPr>
        <w:t>No statutory role</w:t>
      </w:r>
      <w:r>
        <w:t xml:space="preserve"> in active travel consultation (unlike planning/licensing).</w:t>
      </w:r>
    </w:p>
    <w:p w14:paraId="30FE0476" w14:textId="77777777" w:rsidR="002C2285" w:rsidRDefault="00683838">
      <w:pPr>
        <w:pStyle w:val="ListParagraph"/>
        <w:numPr>
          <w:ilvl w:val="0"/>
          <w:numId w:val="5"/>
        </w:numPr>
      </w:pPr>
      <w:r>
        <w:rPr>
          <w:b/>
          <w:bCs/>
        </w:rPr>
        <w:t>Poor visibility of project information</w:t>
      </w:r>
      <w:r>
        <w:t>—often discovered late.</w:t>
      </w:r>
    </w:p>
    <w:p w14:paraId="1BFDF3B8" w14:textId="77777777" w:rsidR="002C2285" w:rsidRDefault="00683838">
      <w:pPr>
        <w:pStyle w:val="ListParagraph"/>
        <w:numPr>
          <w:ilvl w:val="0"/>
          <w:numId w:val="5"/>
        </w:numPr>
      </w:pPr>
      <w:r>
        <w:rPr>
          <w:b/>
          <w:bCs/>
        </w:rPr>
        <w:t>Conflicting priorities</w:t>
      </w:r>
      <w:r>
        <w:t xml:space="preserve"> within “active travel” (e.g., pedestrians vs cyclists).</w:t>
      </w:r>
    </w:p>
    <w:p w14:paraId="787B8CF1" w14:textId="77777777" w:rsidR="002C2285" w:rsidRDefault="00683838">
      <w:pPr>
        <w:pStyle w:val="ListParagraph"/>
        <w:numPr>
          <w:ilvl w:val="0"/>
          <w:numId w:val="5"/>
        </w:numPr>
      </w:pPr>
      <w:r>
        <w:rPr>
          <w:b/>
          <w:bCs/>
        </w:rPr>
        <w:t>Difficult TRO processes</w:t>
      </w:r>
      <w:r>
        <w:t>—map‑based tools and unclear proposals.</w:t>
      </w:r>
    </w:p>
    <w:p w14:paraId="36DAF51C" w14:textId="77777777" w:rsidR="002C2285" w:rsidRDefault="00683838">
      <w:pPr>
        <w:pStyle w:val="ListParagraph"/>
        <w:numPr>
          <w:ilvl w:val="0"/>
          <w:numId w:val="5"/>
        </w:numPr>
      </w:pPr>
      <w:r>
        <w:rPr>
          <w:b/>
          <w:bCs/>
        </w:rPr>
        <w:t>Local divisions</w:t>
      </w:r>
      <w:r>
        <w:t>—active travel often polarises communities.</w:t>
      </w:r>
    </w:p>
    <w:p w14:paraId="08F9FAE2" w14:textId="77777777" w:rsidR="002C2285" w:rsidRDefault="00683838">
      <w:pPr>
        <w:pStyle w:val="Heading4"/>
      </w:pPr>
      <w:r>
        <w:rPr>
          <w:b/>
          <w:bCs/>
        </w:rPr>
        <w:t>Opportunities for Community Councils</w:t>
      </w:r>
    </w:p>
    <w:p w14:paraId="791A5D0E" w14:textId="3365323C" w:rsidR="002C2285" w:rsidRDefault="00683838">
      <w:pPr>
        <w:pStyle w:val="ListParagraph"/>
        <w:numPr>
          <w:ilvl w:val="0"/>
          <w:numId w:val="6"/>
        </w:numPr>
      </w:pPr>
      <w:r>
        <w:t>Input into Mobility Plan updates and capital</w:t>
      </w:r>
      <w:r w:rsidR="00F711EC">
        <w:t xml:space="preserve">-spend </w:t>
      </w:r>
      <w:r>
        <w:t>prioritisation.</w:t>
      </w:r>
    </w:p>
    <w:p w14:paraId="0370E1B1" w14:textId="77777777" w:rsidR="002C2285" w:rsidRDefault="00683838">
      <w:pPr>
        <w:pStyle w:val="ListParagraph"/>
        <w:numPr>
          <w:ilvl w:val="0"/>
          <w:numId w:val="6"/>
        </w:numPr>
      </w:pPr>
      <w:r>
        <w:t>Engage early (when possible) in scheme design using local knowledge.</w:t>
      </w:r>
    </w:p>
    <w:p w14:paraId="1C8F03AB" w14:textId="77777777" w:rsidR="002C2285" w:rsidRDefault="00683838">
      <w:pPr>
        <w:pStyle w:val="ListParagraph"/>
        <w:numPr>
          <w:ilvl w:val="0"/>
          <w:numId w:val="6"/>
        </w:numPr>
      </w:pPr>
      <w:r>
        <w:t>Collaborate with stakeholder groups (RNIB, Access Panel, cycling groups).</w:t>
      </w:r>
    </w:p>
    <w:p w14:paraId="358C6BB9" w14:textId="77777777" w:rsidR="002C2285" w:rsidRDefault="00683838">
      <w:pPr>
        <w:pStyle w:val="ListParagraph"/>
        <w:numPr>
          <w:ilvl w:val="0"/>
          <w:numId w:val="6"/>
        </w:numPr>
      </w:pPr>
      <w:r>
        <w:lastRenderedPageBreak/>
        <w:t>Use TRO consultations to represent residents.</w:t>
      </w:r>
    </w:p>
    <w:p w14:paraId="670D5F50" w14:textId="77777777" w:rsidR="002C2285" w:rsidRDefault="00683838">
      <w:pPr>
        <w:pStyle w:val="ListParagraph"/>
        <w:numPr>
          <w:ilvl w:val="0"/>
          <w:numId w:val="6"/>
        </w:numPr>
      </w:pPr>
      <w:r>
        <w:t>Participate in the Local Traffic Improvement Programme (18 projects approved for 2026–27).</w:t>
      </w:r>
    </w:p>
    <w:p w14:paraId="070E685E" w14:textId="77777777" w:rsidR="002C2285" w:rsidRDefault="00683838">
      <w:pPr>
        <w:pStyle w:val="ListParagraph"/>
        <w:numPr>
          <w:ilvl w:val="0"/>
          <w:numId w:val="6"/>
        </w:numPr>
      </w:pPr>
      <w:r>
        <w:t>Make use of the Transport &amp; Local Access Forum (recently expanded to include CC representation).</w:t>
      </w:r>
    </w:p>
    <w:p w14:paraId="4EC68BA1" w14:textId="77777777" w:rsidR="002C2285" w:rsidRDefault="00683838">
      <w:pPr>
        <w:pStyle w:val="Heading4"/>
      </w:pPr>
      <w:r>
        <w:rPr>
          <w:b/>
          <w:bCs/>
        </w:rPr>
        <w:t>Examples from New Town &amp; Broughton CC</w:t>
      </w:r>
    </w:p>
    <w:p w14:paraId="31E78325" w14:textId="77777777" w:rsidR="002C2285" w:rsidRDefault="00683838">
      <w:pPr>
        <w:pStyle w:val="ListParagraph"/>
        <w:numPr>
          <w:ilvl w:val="0"/>
          <w:numId w:val="7"/>
        </w:numPr>
      </w:pPr>
      <w:r>
        <w:t>Reopening of St Mark’s Path through joint lobbying.</w:t>
      </w:r>
    </w:p>
    <w:p w14:paraId="199EEC40" w14:textId="77777777" w:rsidR="002C2285" w:rsidRDefault="00683838">
      <w:pPr>
        <w:pStyle w:val="ListParagraph"/>
        <w:numPr>
          <w:ilvl w:val="0"/>
          <w:numId w:val="7"/>
        </w:numPr>
      </w:pPr>
      <w:r>
        <w:t>Successful objection to contraflow cycling in Rose Street.</w:t>
      </w:r>
    </w:p>
    <w:p w14:paraId="00DA0382" w14:textId="77777777" w:rsidR="002C2285" w:rsidRDefault="00683838">
      <w:pPr>
        <w:pStyle w:val="ListParagraph"/>
        <w:numPr>
          <w:ilvl w:val="0"/>
          <w:numId w:val="7"/>
        </w:numPr>
      </w:pPr>
      <w:r>
        <w:t>Work on accessibility lessons from Leith Walk (tactile paving).</w:t>
      </w:r>
    </w:p>
    <w:p w14:paraId="46C544CE" w14:textId="77777777" w:rsidR="002C2285" w:rsidRDefault="00683838">
      <w:pPr>
        <w:pStyle w:val="ListParagraph"/>
        <w:numPr>
          <w:ilvl w:val="0"/>
          <w:numId w:val="7"/>
        </w:numPr>
      </w:pPr>
      <w:r>
        <w:t>Applications to local traffic improvement programmes.</w:t>
      </w:r>
    </w:p>
    <w:p w14:paraId="18ED5D9E" w14:textId="77777777" w:rsidR="002C2285" w:rsidRDefault="00683838">
      <w:pPr>
        <w:pStyle w:val="ListParagraph"/>
        <w:numPr>
          <w:ilvl w:val="0"/>
          <w:numId w:val="7"/>
        </w:numPr>
      </w:pPr>
      <w:r>
        <w:t>Input into George Street redesign (highlighting needs of disabled users).</w:t>
      </w:r>
    </w:p>
    <w:p w14:paraId="652D3FFA" w14:textId="77777777" w:rsidR="002C2285" w:rsidRDefault="00683838">
      <w:pPr>
        <w:pStyle w:val="ListParagraph"/>
        <w:numPr>
          <w:ilvl w:val="0"/>
          <w:numId w:val="7"/>
        </w:numPr>
      </w:pPr>
      <w:r>
        <w:t>Raising concerns about pavement widths and café furniture.</w:t>
      </w:r>
    </w:p>
    <w:p w14:paraId="13FC41E6" w14:textId="77777777" w:rsidR="002C2285" w:rsidRDefault="00683838">
      <w:pPr>
        <w:pStyle w:val="ListParagraph"/>
        <w:numPr>
          <w:ilvl w:val="0"/>
          <w:numId w:val="7"/>
        </w:numPr>
      </w:pPr>
      <w:r>
        <w:t>Engagement on spaces-for-people experimental orders.</w:t>
      </w:r>
    </w:p>
    <w:p w14:paraId="695678CA" w14:textId="77777777" w:rsidR="002C2285" w:rsidRDefault="00683838">
      <w:pPr>
        <w:pStyle w:val="Heading1"/>
      </w:pPr>
      <w:r>
        <w:rPr>
          <w:b/>
          <w:bCs/>
        </w:rPr>
        <w:t>2. Open Discussion / Key Themes from Community Councils</w:t>
      </w:r>
    </w:p>
    <w:p w14:paraId="3564CC6D" w14:textId="77777777" w:rsidR="002C2285" w:rsidRDefault="00683838">
      <w:pPr>
        <w:pStyle w:val="Heading3"/>
      </w:pPr>
      <w:r>
        <w:rPr>
          <w:b/>
          <w:bCs/>
        </w:rPr>
        <w:t>Information and Transparency</w:t>
      </w:r>
    </w:p>
    <w:p w14:paraId="770352C7" w14:textId="77777777" w:rsidR="002C2285" w:rsidRDefault="00683838">
      <w:pPr>
        <w:pStyle w:val="ListParagraph"/>
        <w:numPr>
          <w:ilvl w:val="0"/>
          <w:numId w:val="8"/>
        </w:numPr>
      </w:pPr>
      <w:r>
        <w:t xml:space="preserve">CCs consistently find out about projects </w:t>
      </w:r>
      <w:r>
        <w:rPr>
          <w:i/>
          <w:iCs/>
        </w:rPr>
        <w:t>too late</w:t>
      </w:r>
      <w:r>
        <w:t>.</w:t>
      </w:r>
    </w:p>
    <w:p w14:paraId="558B8CAF" w14:textId="0AE21693" w:rsidR="002C2285" w:rsidRDefault="00683838">
      <w:pPr>
        <w:pStyle w:val="ListParagraph"/>
        <w:numPr>
          <w:ilvl w:val="0"/>
          <w:numId w:val="8"/>
        </w:numPr>
      </w:pPr>
      <w:r>
        <w:t xml:space="preserve">Data is spread across multiple platforms; </w:t>
      </w:r>
      <w:r w:rsidR="00D07347">
        <w:t>Elected C</w:t>
      </w:r>
      <w:r>
        <w:t>ouncillors sometimes bypass CCs.</w:t>
      </w:r>
    </w:p>
    <w:p w14:paraId="65A10118" w14:textId="77777777" w:rsidR="002C2285" w:rsidRDefault="00683838">
      <w:pPr>
        <w:pStyle w:val="ListParagraph"/>
        <w:numPr>
          <w:ilvl w:val="0"/>
          <w:numId w:val="8"/>
        </w:numPr>
      </w:pPr>
      <w:r>
        <w:t xml:space="preserve">A need for a </w:t>
      </w:r>
      <w:r>
        <w:rPr>
          <w:b/>
          <w:bCs/>
        </w:rPr>
        <w:t>single, reliable pipeline of project information</w:t>
      </w:r>
      <w:r>
        <w:t>.</w:t>
      </w:r>
    </w:p>
    <w:p w14:paraId="6CB3E8A8" w14:textId="77777777" w:rsidR="002C2285" w:rsidRDefault="00683838">
      <w:pPr>
        <w:pStyle w:val="Heading3"/>
      </w:pPr>
      <w:r>
        <w:rPr>
          <w:b/>
          <w:bCs/>
        </w:rPr>
        <w:t>Representation Challenges</w:t>
      </w:r>
    </w:p>
    <w:p w14:paraId="4CF1674C" w14:textId="77777777" w:rsidR="002C2285" w:rsidRDefault="00683838">
      <w:pPr>
        <w:pStyle w:val="ListParagraph"/>
        <w:numPr>
          <w:ilvl w:val="0"/>
          <w:numId w:val="9"/>
        </w:numPr>
      </w:pPr>
      <w:r>
        <w:t>CCs struggle to genuinely reflect whole-community views.</w:t>
      </w:r>
    </w:p>
    <w:p w14:paraId="6414A899" w14:textId="77777777" w:rsidR="002C2285" w:rsidRDefault="00683838">
      <w:pPr>
        <w:pStyle w:val="ListParagraph"/>
        <w:numPr>
          <w:ilvl w:val="0"/>
          <w:numId w:val="9"/>
        </w:numPr>
      </w:pPr>
      <w:r>
        <w:t>Vocal lobby groups can dominate or even submit complaints about CC neutrality.</w:t>
      </w:r>
    </w:p>
    <w:p w14:paraId="0794D532" w14:textId="77777777" w:rsidR="002C2285" w:rsidRDefault="00683838">
      <w:pPr>
        <w:pStyle w:val="ListParagraph"/>
        <w:numPr>
          <w:ilvl w:val="0"/>
          <w:numId w:val="9"/>
        </w:numPr>
      </w:pPr>
      <w:r>
        <w:t>Digital engagement and better polling are seen as essential.</w:t>
      </w:r>
    </w:p>
    <w:p w14:paraId="73C389F2" w14:textId="77777777" w:rsidR="002C2285" w:rsidRDefault="00683838">
      <w:pPr>
        <w:pStyle w:val="Heading3"/>
      </w:pPr>
      <w:r>
        <w:rPr>
          <w:b/>
          <w:bCs/>
        </w:rPr>
        <w:t>Traffic and Roads Concerns</w:t>
      </w:r>
    </w:p>
    <w:p w14:paraId="2F8FFE41" w14:textId="77777777" w:rsidR="002C2285" w:rsidRDefault="00683838">
      <w:pPr>
        <w:pStyle w:val="ListParagraph"/>
        <w:numPr>
          <w:ilvl w:val="0"/>
          <w:numId w:val="10"/>
        </w:numPr>
      </w:pPr>
      <w:r>
        <w:t>Arterial traffic infiltrating residential streets.</w:t>
      </w:r>
    </w:p>
    <w:p w14:paraId="4219C879" w14:textId="77777777" w:rsidR="002C2285" w:rsidRDefault="00683838">
      <w:pPr>
        <w:pStyle w:val="ListParagraph"/>
        <w:numPr>
          <w:ilvl w:val="0"/>
          <w:numId w:val="10"/>
        </w:numPr>
      </w:pPr>
      <w:r>
        <w:t>HGVs, delivery vans, and sat‑nav–induced rat‑running.</w:t>
      </w:r>
    </w:p>
    <w:p w14:paraId="722CA105" w14:textId="77777777" w:rsidR="002C2285" w:rsidRDefault="00683838">
      <w:pPr>
        <w:pStyle w:val="ListParagraph"/>
        <w:numPr>
          <w:ilvl w:val="0"/>
          <w:numId w:val="10"/>
        </w:numPr>
      </w:pPr>
      <w:r>
        <w:t>Lack of enforcement and siloed decision‑making within the Council.</w:t>
      </w:r>
    </w:p>
    <w:p w14:paraId="352A3F91" w14:textId="77777777" w:rsidR="002C2285" w:rsidRDefault="00683838">
      <w:pPr>
        <w:pStyle w:val="Heading3"/>
      </w:pPr>
      <w:r>
        <w:rPr>
          <w:b/>
          <w:bCs/>
        </w:rPr>
        <w:t>Accessibility Concerns</w:t>
      </w:r>
    </w:p>
    <w:p w14:paraId="30D5762B" w14:textId="77777777" w:rsidR="002C2285" w:rsidRDefault="00683838">
      <w:pPr>
        <w:pStyle w:val="ListParagraph"/>
        <w:numPr>
          <w:ilvl w:val="0"/>
          <w:numId w:val="11"/>
        </w:numPr>
      </w:pPr>
      <w:r>
        <w:t>Active travel proposals often assume high walking/cycling ability.</w:t>
      </w:r>
    </w:p>
    <w:p w14:paraId="082316F5" w14:textId="77777777" w:rsidR="002C2285" w:rsidRDefault="00683838">
      <w:pPr>
        <w:pStyle w:val="ListParagraph"/>
        <w:numPr>
          <w:ilvl w:val="0"/>
          <w:numId w:val="11"/>
        </w:numPr>
      </w:pPr>
      <w:r>
        <w:t>Disabled and mobility‑challenged residents feel increasingly excluded.</w:t>
      </w:r>
    </w:p>
    <w:p w14:paraId="4534657C" w14:textId="77777777" w:rsidR="002C2285" w:rsidRDefault="00683838">
      <w:pPr>
        <w:pStyle w:val="ListParagraph"/>
        <w:numPr>
          <w:ilvl w:val="0"/>
          <w:numId w:val="11"/>
        </w:numPr>
      </w:pPr>
      <w:r>
        <w:t>Reduced parking vs maintaining access to essential shops/services for elderly communities.</w:t>
      </w:r>
    </w:p>
    <w:p w14:paraId="06260D88" w14:textId="77777777" w:rsidR="002C2285" w:rsidRDefault="00683838">
      <w:pPr>
        <w:pStyle w:val="Heading3"/>
      </w:pPr>
      <w:r>
        <w:rPr>
          <w:b/>
          <w:bCs/>
        </w:rPr>
        <w:lastRenderedPageBreak/>
        <w:t>Funding &amp; Priorities</w:t>
      </w:r>
    </w:p>
    <w:p w14:paraId="7CE1D8D1" w14:textId="77777777" w:rsidR="002C2285" w:rsidRDefault="00683838">
      <w:pPr>
        <w:pStyle w:val="ListParagraph"/>
        <w:numPr>
          <w:ilvl w:val="0"/>
          <w:numId w:val="12"/>
        </w:numPr>
      </w:pPr>
      <w:r>
        <w:t>Perceptions that money exists for active travel but not for basic maintenance (e.g., potholes).</w:t>
      </w:r>
    </w:p>
    <w:p w14:paraId="7F47D5E3" w14:textId="77777777" w:rsidR="002C2285" w:rsidRDefault="00683838">
      <w:pPr>
        <w:pStyle w:val="ListParagraph"/>
        <w:numPr>
          <w:ilvl w:val="0"/>
          <w:numId w:val="12"/>
        </w:numPr>
      </w:pPr>
      <w:r>
        <w:t>Concerns that 20‑minute neighbourhoods and active travel objectives may conflict in some areas.</w:t>
      </w:r>
    </w:p>
    <w:p w14:paraId="01E5715C" w14:textId="54A8F5E2" w:rsidR="002C2285" w:rsidRDefault="00683838">
      <w:pPr>
        <w:pStyle w:val="Heading3"/>
      </w:pPr>
      <w:r>
        <w:rPr>
          <w:b/>
          <w:bCs/>
        </w:rPr>
        <w:t>Community Ask</w:t>
      </w:r>
    </w:p>
    <w:p w14:paraId="5A3A8EB1" w14:textId="0B53105E" w:rsidR="002C2285" w:rsidRDefault="003E4484">
      <w:pPr>
        <w:pStyle w:val="ListParagraph"/>
        <w:numPr>
          <w:ilvl w:val="0"/>
          <w:numId w:val="13"/>
        </w:numPr>
      </w:pPr>
      <w:r>
        <w:t>A call</w:t>
      </w:r>
      <w:r w:rsidR="00683838">
        <w:t xml:space="preserve"> for EACC to </w:t>
      </w:r>
      <w:r w:rsidR="00683838">
        <w:rPr>
          <w:b/>
          <w:bCs/>
        </w:rPr>
        <w:t>form a coordinated working group</w:t>
      </w:r>
      <w:r w:rsidR="00683838">
        <w:t xml:space="preserve"> on transport and traffic management.</w:t>
      </w:r>
      <w:r w:rsidR="00315C9E">
        <w:t xml:space="preserve"> (Easy to call for; more difficult to secure the commitment</w:t>
      </w:r>
      <w:r w:rsidR="008E45D0">
        <w:t>.)</w:t>
      </w:r>
    </w:p>
    <w:p w14:paraId="138105F4" w14:textId="77777777" w:rsidR="002C2285" w:rsidRDefault="00683838">
      <w:pPr>
        <w:pStyle w:val="ListParagraph"/>
        <w:numPr>
          <w:ilvl w:val="0"/>
          <w:numId w:val="13"/>
        </w:numPr>
      </w:pPr>
      <w:r>
        <w:t>Shared desire for CCs to speak with one voice to the Council.</w:t>
      </w:r>
    </w:p>
    <w:p w14:paraId="1C26225E" w14:textId="77777777" w:rsidR="002C2285" w:rsidRDefault="00683838">
      <w:pPr>
        <w:pStyle w:val="Heading1"/>
      </w:pPr>
      <w:r>
        <w:rPr>
          <w:b/>
          <w:bCs/>
        </w:rPr>
        <w:t>Recommended Action Plan</w:t>
      </w:r>
    </w:p>
    <w:p w14:paraId="7E014184" w14:textId="77777777" w:rsidR="002C2285" w:rsidRDefault="00683838">
      <w:r>
        <w:t>Here are actionable recommendations grouped into practical categories:</w:t>
      </w:r>
    </w:p>
    <w:p w14:paraId="113B6F33" w14:textId="77777777" w:rsidR="002C2285" w:rsidRDefault="002C2285">
      <w:pPr>
        <w:pBdr>
          <w:top w:val="single" w:sz="12" w:space="0" w:color="auto"/>
        </w:pBdr>
        <w:spacing w:after="0"/>
      </w:pPr>
    </w:p>
    <w:p w14:paraId="3025AFF3" w14:textId="77777777" w:rsidR="002C2285" w:rsidRDefault="00683838">
      <w:pPr>
        <w:pStyle w:val="Heading2"/>
      </w:pPr>
      <w:r>
        <w:rPr>
          <w:b/>
          <w:bCs/>
        </w:rPr>
        <w:t>A. Strengthen EACC’s Strategic Voice</w:t>
      </w:r>
    </w:p>
    <w:p w14:paraId="30DBCE80" w14:textId="77777777" w:rsidR="002C2285" w:rsidRDefault="00683838">
      <w:pPr>
        <w:pStyle w:val="Heading3"/>
      </w:pPr>
      <w:r>
        <w:rPr>
          <w:b/>
          <w:bCs/>
        </w:rPr>
        <w:t>1. Establish an EACC Transport &amp; Traffic Working Group</w:t>
      </w:r>
    </w:p>
    <w:p w14:paraId="7B8DDA70" w14:textId="77777777" w:rsidR="002C2285" w:rsidRDefault="00683838">
      <w:pPr>
        <w:pStyle w:val="ListParagraph"/>
        <w:numPr>
          <w:ilvl w:val="0"/>
          <w:numId w:val="14"/>
        </w:numPr>
      </w:pPr>
      <w:r>
        <w:t>Include reps from CCs with high traffic/active travel impact.</w:t>
      </w:r>
    </w:p>
    <w:p w14:paraId="0C020801" w14:textId="77777777" w:rsidR="002C2285" w:rsidRDefault="00683838">
      <w:pPr>
        <w:pStyle w:val="ListParagraph"/>
        <w:numPr>
          <w:ilvl w:val="0"/>
          <w:numId w:val="14"/>
        </w:numPr>
      </w:pPr>
      <w:r>
        <w:t>Monitor Mobility Plan updates, TROs, LTIP, and Future Streets framework.</w:t>
      </w:r>
    </w:p>
    <w:p w14:paraId="44F9D805" w14:textId="77777777" w:rsidR="002C2285" w:rsidRDefault="00683838">
      <w:pPr>
        <w:pStyle w:val="ListParagraph"/>
        <w:numPr>
          <w:ilvl w:val="0"/>
          <w:numId w:val="14"/>
        </w:numPr>
      </w:pPr>
      <w:r>
        <w:t>Request formal CC engagement rights similar to planning.</w:t>
      </w:r>
    </w:p>
    <w:p w14:paraId="3FE1007F" w14:textId="060B2E64" w:rsidR="002C2285" w:rsidRDefault="00683838">
      <w:pPr>
        <w:pStyle w:val="Heading3"/>
      </w:pPr>
      <w:r>
        <w:rPr>
          <w:b/>
          <w:bCs/>
        </w:rPr>
        <w:t xml:space="preserve">2. </w:t>
      </w:r>
      <w:r w:rsidR="006D0801">
        <w:rPr>
          <w:b/>
          <w:bCs/>
        </w:rPr>
        <w:t>Point to a s</w:t>
      </w:r>
      <w:r>
        <w:rPr>
          <w:b/>
          <w:bCs/>
        </w:rPr>
        <w:t>hared Information Hub</w:t>
      </w:r>
      <w:r w:rsidR="0048771B">
        <w:rPr>
          <w:b/>
          <w:bCs/>
        </w:rPr>
        <w:t xml:space="preserve"> </w:t>
      </w:r>
    </w:p>
    <w:p w14:paraId="35DCE952" w14:textId="77777777" w:rsidR="002C2285" w:rsidRDefault="00683838">
      <w:pPr>
        <w:pStyle w:val="ListParagraph"/>
        <w:numPr>
          <w:ilvl w:val="0"/>
          <w:numId w:val="15"/>
        </w:numPr>
      </w:pPr>
      <w:r>
        <w:t>One central place for CCs to access:</w:t>
      </w:r>
    </w:p>
    <w:p w14:paraId="76EFB8D1" w14:textId="77777777" w:rsidR="002C2285" w:rsidRDefault="00683838">
      <w:pPr>
        <w:pStyle w:val="ListParagraph"/>
        <w:numPr>
          <w:ilvl w:val="1"/>
          <w:numId w:val="15"/>
        </w:numPr>
      </w:pPr>
      <w:r>
        <w:t>Upcoming TROs</w:t>
      </w:r>
    </w:p>
    <w:p w14:paraId="65921572" w14:textId="77777777" w:rsidR="002C2285" w:rsidRDefault="00683838">
      <w:pPr>
        <w:pStyle w:val="ListParagraph"/>
        <w:numPr>
          <w:ilvl w:val="1"/>
          <w:numId w:val="15"/>
        </w:numPr>
      </w:pPr>
      <w:r>
        <w:t>Active Travel project documents</w:t>
      </w:r>
    </w:p>
    <w:p w14:paraId="304DA96E" w14:textId="77777777" w:rsidR="002C2285" w:rsidRDefault="00683838">
      <w:pPr>
        <w:pStyle w:val="ListParagraph"/>
        <w:numPr>
          <w:ilvl w:val="1"/>
          <w:numId w:val="15"/>
        </w:numPr>
      </w:pPr>
      <w:r>
        <w:t>Committee papers</w:t>
      </w:r>
    </w:p>
    <w:p w14:paraId="2E69B3D5" w14:textId="77777777" w:rsidR="002C2285" w:rsidRDefault="00683838">
      <w:pPr>
        <w:pStyle w:val="ListParagraph"/>
        <w:numPr>
          <w:ilvl w:val="1"/>
          <w:numId w:val="15"/>
        </w:numPr>
      </w:pPr>
      <w:r>
        <w:t>Consultation deadlines</w:t>
      </w:r>
    </w:p>
    <w:p w14:paraId="26201900" w14:textId="77777777" w:rsidR="002C2285" w:rsidRDefault="00683838">
      <w:pPr>
        <w:pStyle w:val="Heading3"/>
      </w:pPr>
      <w:r>
        <w:rPr>
          <w:b/>
          <w:bCs/>
        </w:rPr>
        <w:t>3. Seek Formal Engagement with Council Transport Officers</w:t>
      </w:r>
    </w:p>
    <w:p w14:paraId="386BE6BF" w14:textId="77777777" w:rsidR="002C2285" w:rsidRDefault="00683838">
      <w:pPr>
        <w:pStyle w:val="ListParagraph"/>
        <w:numPr>
          <w:ilvl w:val="0"/>
          <w:numId w:val="16"/>
        </w:numPr>
      </w:pPr>
      <w:r>
        <w:t>Request quarterly liaison meetings.</w:t>
      </w:r>
    </w:p>
    <w:p w14:paraId="1E800DBF" w14:textId="77777777" w:rsidR="002C2285" w:rsidRDefault="00683838">
      <w:pPr>
        <w:pStyle w:val="ListParagraph"/>
        <w:numPr>
          <w:ilvl w:val="0"/>
          <w:numId w:val="16"/>
        </w:numPr>
      </w:pPr>
      <w:r>
        <w:t>Push for earlier involvement in project design phases.</w:t>
      </w:r>
    </w:p>
    <w:p w14:paraId="319C227E" w14:textId="77777777" w:rsidR="002C2285" w:rsidRDefault="002C2285">
      <w:pPr>
        <w:pBdr>
          <w:top w:val="single" w:sz="12" w:space="0" w:color="auto"/>
        </w:pBdr>
        <w:spacing w:after="0"/>
      </w:pPr>
    </w:p>
    <w:p w14:paraId="4DE407E6" w14:textId="77777777" w:rsidR="002C2285" w:rsidRDefault="00683838">
      <w:pPr>
        <w:pStyle w:val="Heading2"/>
      </w:pPr>
      <w:r>
        <w:rPr>
          <w:b/>
          <w:bCs/>
        </w:rPr>
        <w:t>B. Improve Community Representation &amp; Engagement</w:t>
      </w:r>
    </w:p>
    <w:p w14:paraId="400FF160" w14:textId="77777777" w:rsidR="002C2285" w:rsidRDefault="00683838">
      <w:pPr>
        <w:pStyle w:val="Heading3"/>
      </w:pPr>
      <w:r>
        <w:rPr>
          <w:b/>
          <w:bCs/>
        </w:rPr>
        <w:t>4. Develop a Standardised Community Engagement Toolkit</w:t>
      </w:r>
    </w:p>
    <w:p w14:paraId="3EABBC27" w14:textId="77777777" w:rsidR="002C2285" w:rsidRDefault="00683838">
      <w:pPr>
        <w:pStyle w:val="ListParagraph"/>
        <w:numPr>
          <w:ilvl w:val="0"/>
          <w:numId w:val="17"/>
        </w:numPr>
      </w:pPr>
      <w:r>
        <w:t>Templates for surveys, digital polling, and walk‑through audits.</w:t>
      </w:r>
    </w:p>
    <w:p w14:paraId="5D5DFA8F" w14:textId="77777777" w:rsidR="002C2285" w:rsidRDefault="00683838">
      <w:pPr>
        <w:pStyle w:val="ListParagraph"/>
        <w:numPr>
          <w:ilvl w:val="0"/>
          <w:numId w:val="17"/>
        </w:numPr>
      </w:pPr>
      <w:r>
        <w:t>Guidance from Erin Fulton (as proposed for April meeting).</w:t>
      </w:r>
    </w:p>
    <w:p w14:paraId="79622A58" w14:textId="77777777" w:rsidR="002C2285" w:rsidRDefault="00683838">
      <w:pPr>
        <w:pStyle w:val="ListParagraph"/>
        <w:numPr>
          <w:ilvl w:val="0"/>
          <w:numId w:val="17"/>
        </w:numPr>
      </w:pPr>
      <w:r>
        <w:lastRenderedPageBreak/>
        <w:t>Help CCs gather statistically valid resident data (photos, counts, quotes).</w:t>
      </w:r>
    </w:p>
    <w:p w14:paraId="45FF6F79" w14:textId="77777777" w:rsidR="002C2285" w:rsidRDefault="00683838">
      <w:pPr>
        <w:pStyle w:val="Heading3"/>
      </w:pPr>
      <w:r>
        <w:rPr>
          <w:b/>
          <w:bCs/>
        </w:rPr>
        <w:t>5. Promote Best-practice Methods for Inclusive Engagement</w:t>
      </w:r>
    </w:p>
    <w:p w14:paraId="73645862" w14:textId="77777777" w:rsidR="002C2285" w:rsidRDefault="00683838">
      <w:pPr>
        <w:pStyle w:val="ListParagraph"/>
        <w:numPr>
          <w:ilvl w:val="0"/>
          <w:numId w:val="18"/>
        </w:numPr>
      </w:pPr>
      <w:r>
        <w:t>Ensure disabled residents’ needs are always included (RNIB, Access Panel).</w:t>
      </w:r>
    </w:p>
    <w:p w14:paraId="6B9FA93A" w14:textId="77777777" w:rsidR="002C2285" w:rsidRDefault="00683838">
      <w:pPr>
        <w:pStyle w:val="ListParagraph"/>
        <w:numPr>
          <w:ilvl w:val="0"/>
          <w:numId w:val="18"/>
        </w:numPr>
      </w:pPr>
      <w:r>
        <w:t>Encourage hybrid meetings and translated materials where needed.</w:t>
      </w:r>
    </w:p>
    <w:p w14:paraId="672BF933" w14:textId="77777777" w:rsidR="002C2285" w:rsidRDefault="002C2285">
      <w:pPr>
        <w:pBdr>
          <w:top w:val="single" w:sz="12" w:space="0" w:color="auto"/>
        </w:pBdr>
        <w:spacing w:after="0"/>
      </w:pPr>
    </w:p>
    <w:p w14:paraId="1D03FF5B" w14:textId="77777777" w:rsidR="002C2285" w:rsidRDefault="00683838">
      <w:pPr>
        <w:pStyle w:val="Heading2"/>
      </w:pPr>
      <w:r>
        <w:rPr>
          <w:b/>
          <w:bCs/>
        </w:rPr>
        <w:t>C. Tackle Critical Active Travel Issues</w:t>
      </w:r>
    </w:p>
    <w:p w14:paraId="3D681A21" w14:textId="77777777" w:rsidR="002C2285" w:rsidRDefault="00683838">
      <w:pPr>
        <w:pStyle w:val="Heading3"/>
      </w:pPr>
      <w:r>
        <w:rPr>
          <w:b/>
          <w:bCs/>
        </w:rPr>
        <w:t>6. Advocate for Early Disclosure of Projects</w:t>
      </w:r>
    </w:p>
    <w:p w14:paraId="5DBF362F" w14:textId="77777777" w:rsidR="002C2285" w:rsidRDefault="00683838">
      <w:pPr>
        <w:pStyle w:val="ListParagraph"/>
        <w:numPr>
          <w:ilvl w:val="0"/>
          <w:numId w:val="19"/>
        </w:numPr>
      </w:pPr>
      <w:r>
        <w:t>Formal request to CEC to notify CCs when schemes enter scoping.</w:t>
      </w:r>
    </w:p>
    <w:p w14:paraId="0B8E8CE2" w14:textId="77777777" w:rsidR="002C2285" w:rsidRDefault="00683838">
      <w:pPr>
        <w:pStyle w:val="ListParagraph"/>
        <w:numPr>
          <w:ilvl w:val="0"/>
          <w:numId w:val="19"/>
        </w:numPr>
      </w:pPr>
      <w:r>
        <w:t>Push for easier-to-understand project maps and documentation.</w:t>
      </w:r>
    </w:p>
    <w:p w14:paraId="76BF6B7A" w14:textId="77777777" w:rsidR="002C2285" w:rsidRDefault="00683838">
      <w:pPr>
        <w:pStyle w:val="Heading3"/>
      </w:pPr>
      <w:r>
        <w:rPr>
          <w:b/>
          <w:bCs/>
        </w:rPr>
        <w:t>7. Request Review of Pavement Width Guidelines</w:t>
      </w:r>
    </w:p>
    <w:p w14:paraId="288B1C0F" w14:textId="77777777" w:rsidR="002C2285" w:rsidRDefault="00683838">
      <w:pPr>
        <w:pStyle w:val="ListParagraph"/>
        <w:numPr>
          <w:ilvl w:val="0"/>
          <w:numId w:val="20"/>
        </w:numPr>
      </w:pPr>
      <w:r>
        <w:t>Push for:</w:t>
      </w:r>
    </w:p>
    <w:p w14:paraId="7BC04549" w14:textId="77777777" w:rsidR="002C2285" w:rsidRDefault="00683838">
      <w:pPr>
        <w:pStyle w:val="ListParagraph"/>
        <w:numPr>
          <w:ilvl w:val="1"/>
          <w:numId w:val="20"/>
        </w:numPr>
      </w:pPr>
      <w:r>
        <w:t>Minimum pedestrian clear widths</w:t>
      </w:r>
    </w:p>
    <w:p w14:paraId="1A2EF98F" w14:textId="77777777" w:rsidR="002C2285" w:rsidRDefault="00683838">
      <w:pPr>
        <w:pStyle w:val="ListParagraph"/>
        <w:numPr>
          <w:ilvl w:val="1"/>
          <w:numId w:val="20"/>
        </w:numPr>
      </w:pPr>
      <w:r>
        <w:t>Clear policies on café furniture</w:t>
      </w:r>
    </w:p>
    <w:p w14:paraId="17289621" w14:textId="77777777" w:rsidR="002C2285" w:rsidRDefault="00683838">
      <w:pPr>
        <w:pStyle w:val="ListParagraph"/>
        <w:numPr>
          <w:ilvl w:val="1"/>
          <w:numId w:val="20"/>
        </w:numPr>
      </w:pPr>
      <w:r>
        <w:t>Ensuring wheeling access</w:t>
      </w:r>
    </w:p>
    <w:p w14:paraId="0B1425CA" w14:textId="77777777" w:rsidR="002C2285" w:rsidRDefault="00683838">
      <w:pPr>
        <w:pStyle w:val="Heading3"/>
      </w:pPr>
      <w:r>
        <w:rPr>
          <w:b/>
          <w:bCs/>
        </w:rPr>
        <w:t>8. Clarify the Purpose and Operation of the Transport &amp; Local Access Forum</w:t>
      </w:r>
    </w:p>
    <w:p w14:paraId="1EFA79E5" w14:textId="77777777" w:rsidR="002C2285" w:rsidRDefault="00683838">
      <w:pPr>
        <w:pStyle w:val="ListParagraph"/>
        <w:numPr>
          <w:ilvl w:val="0"/>
          <w:numId w:val="21"/>
        </w:numPr>
      </w:pPr>
      <w:r>
        <w:t>Request clear terms of reference.</w:t>
      </w:r>
    </w:p>
    <w:p w14:paraId="0A2312EC" w14:textId="77777777" w:rsidR="002C2285" w:rsidRDefault="00683838">
      <w:pPr>
        <w:pStyle w:val="ListParagraph"/>
        <w:numPr>
          <w:ilvl w:val="0"/>
          <w:numId w:val="21"/>
        </w:numPr>
      </w:pPr>
      <w:r>
        <w:t>Ensure CCs know:</w:t>
      </w:r>
    </w:p>
    <w:p w14:paraId="7E999B35" w14:textId="77777777" w:rsidR="002C2285" w:rsidRDefault="00683838">
      <w:pPr>
        <w:pStyle w:val="ListParagraph"/>
        <w:numPr>
          <w:ilvl w:val="1"/>
          <w:numId w:val="21"/>
        </w:numPr>
      </w:pPr>
      <w:r>
        <w:t>When meetings occur</w:t>
      </w:r>
    </w:p>
    <w:p w14:paraId="65E43849" w14:textId="77777777" w:rsidR="002C2285" w:rsidRDefault="00683838">
      <w:pPr>
        <w:pStyle w:val="ListParagraph"/>
        <w:numPr>
          <w:ilvl w:val="1"/>
          <w:numId w:val="21"/>
        </w:numPr>
      </w:pPr>
      <w:r>
        <w:t>What issues feed into it</w:t>
      </w:r>
    </w:p>
    <w:p w14:paraId="7F50486B" w14:textId="77777777" w:rsidR="002C2285" w:rsidRDefault="00683838">
      <w:pPr>
        <w:pStyle w:val="ListParagraph"/>
        <w:numPr>
          <w:ilvl w:val="1"/>
          <w:numId w:val="21"/>
        </w:numPr>
      </w:pPr>
      <w:r>
        <w:t>How to submit agenda items</w:t>
      </w:r>
    </w:p>
    <w:p w14:paraId="45F73365" w14:textId="77777777" w:rsidR="002C2285" w:rsidRDefault="002C2285">
      <w:pPr>
        <w:pBdr>
          <w:top w:val="single" w:sz="12" w:space="0" w:color="auto"/>
        </w:pBdr>
        <w:spacing w:after="0"/>
      </w:pPr>
    </w:p>
    <w:p w14:paraId="377B93B7" w14:textId="77777777" w:rsidR="002C2285" w:rsidRDefault="00683838">
      <w:pPr>
        <w:pStyle w:val="Heading2"/>
      </w:pPr>
      <w:r>
        <w:rPr>
          <w:b/>
          <w:bCs/>
        </w:rPr>
        <w:t>D. Local Traffic &amp; Accessibility Improvements</w:t>
      </w:r>
    </w:p>
    <w:p w14:paraId="1ADEAE25" w14:textId="77777777" w:rsidR="002C2285" w:rsidRDefault="00683838">
      <w:pPr>
        <w:pStyle w:val="Heading3"/>
      </w:pPr>
      <w:r>
        <w:rPr>
          <w:b/>
          <w:bCs/>
        </w:rPr>
        <w:t>9. Develop a Citywide “Accessibility Impact Checklist”</w:t>
      </w:r>
    </w:p>
    <w:p w14:paraId="6BCB9309" w14:textId="77777777" w:rsidR="002C2285" w:rsidRDefault="00683838">
      <w:r>
        <w:t>To evaluate:</w:t>
      </w:r>
    </w:p>
    <w:p w14:paraId="7BD4B90D" w14:textId="77777777" w:rsidR="002C2285" w:rsidRDefault="00683838">
      <w:pPr>
        <w:pStyle w:val="ListParagraph"/>
        <w:numPr>
          <w:ilvl w:val="0"/>
          <w:numId w:val="22"/>
        </w:numPr>
      </w:pPr>
      <w:r>
        <w:t>Walking distances</w:t>
      </w:r>
    </w:p>
    <w:p w14:paraId="2ACC206F" w14:textId="77777777" w:rsidR="002C2285" w:rsidRDefault="00683838">
      <w:pPr>
        <w:pStyle w:val="ListParagraph"/>
        <w:numPr>
          <w:ilvl w:val="0"/>
          <w:numId w:val="22"/>
        </w:numPr>
      </w:pPr>
      <w:r>
        <w:t>Bus connections</w:t>
      </w:r>
    </w:p>
    <w:p w14:paraId="74050DC6" w14:textId="77777777" w:rsidR="002C2285" w:rsidRDefault="00683838">
      <w:pPr>
        <w:pStyle w:val="ListParagraph"/>
        <w:numPr>
          <w:ilvl w:val="0"/>
          <w:numId w:val="22"/>
        </w:numPr>
      </w:pPr>
      <w:r>
        <w:t>Disabled access</w:t>
      </w:r>
    </w:p>
    <w:p w14:paraId="00EE61C4" w14:textId="77777777" w:rsidR="002C2285" w:rsidRDefault="00683838">
      <w:pPr>
        <w:pStyle w:val="ListParagraph"/>
        <w:numPr>
          <w:ilvl w:val="0"/>
          <w:numId w:val="22"/>
        </w:numPr>
      </w:pPr>
      <w:r>
        <w:t>Parking dependency of elderly populations</w:t>
      </w:r>
    </w:p>
    <w:p w14:paraId="542940FE" w14:textId="77777777" w:rsidR="002C2285" w:rsidRDefault="00683838">
      <w:pPr>
        <w:pStyle w:val="Heading3"/>
      </w:pPr>
      <w:r>
        <w:rPr>
          <w:b/>
          <w:bCs/>
        </w:rPr>
        <w:t>10. Push for Area-wide Traffic Plans</w:t>
      </w:r>
    </w:p>
    <w:p w14:paraId="4DAF313B" w14:textId="77777777" w:rsidR="002C2285" w:rsidRDefault="00683838">
      <w:pPr>
        <w:pStyle w:val="ListParagraph"/>
        <w:numPr>
          <w:ilvl w:val="0"/>
          <w:numId w:val="23"/>
        </w:numPr>
      </w:pPr>
      <w:r>
        <w:t>Encourage the Council to move from “silo fixes” to holistic, neighbourhood-wide designs, especially on:</w:t>
      </w:r>
    </w:p>
    <w:p w14:paraId="55008B62" w14:textId="77777777" w:rsidR="002C2285" w:rsidRDefault="00683838">
      <w:pPr>
        <w:pStyle w:val="ListParagraph"/>
        <w:numPr>
          <w:ilvl w:val="1"/>
          <w:numId w:val="23"/>
        </w:numPr>
      </w:pPr>
      <w:r>
        <w:t>HGV traffic</w:t>
      </w:r>
    </w:p>
    <w:p w14:paraId="10F01E79" w14:textId="77777777" w:rsidR="002C2285" w:rsidRDefault="00683838">
      <w:pPr>
        <w:pStyle w:val="ListParagraph"/>
        <w:numPr>
          <w:ilvl w:val="1"/>
          <w:numId w:val="23"/>
        </w:numPr>
      </w:pPr>
      <w:r>
        <w:lastRenderedPageBreak/>
        <w:t>Rat-runs and sat-nav diversions</w:t>
      </w:r>
    </w:p>
    <w:p w14:paraId="66CDC2B3" w14:textId="77777777" w:rsidR="002C2285" w:rsidRDefault="00683838">
      <w:pPr>
        <w:pStyle w:val="ListParagraph"/>
        <w:numPr>
          <w:ilvl w:val="1"/>
          <w:numId w:val="23"/>
        </w:numPr>
      </w:pPr>
      <w:r>
        <w:t>Low-traffic neighbourhood interactions</w:t>
      </w:r>
    </w:p>
    <w:p w14:paraId="7EB33673" w14:textId="77777777" w:rsidR="002C2285" w:rsidRDefault="002C2285">
      <w:pPr>
        <w:pBdr>
          <w:top w:val="single" w:sz="12" w:space="0" w:color="auto"/>
        </w:pBdr>
        <w:spacing w:after="0"/>
      </w:pPr>
    </w:p>
    <w:p w14:paraId="3C3CC96C" w14:textId="77777777" w:rsidR="002C2285" w:rsidRDefault="00683838">
      <w:pPr>
        <w:pStyle w:val="Heading2"/>
      </w:pPr>
      <w:r>
        <w:rPr>
          <w:b/>
          <w:bCs/>
        </w:rPr>
        <w:t>E. Communication &amp; Public Understanding</w:t>
      </w:r>
    </w:p>
    <w:p w14:paraId="03080097" w14:textId="77777777" w:rsidR="002C2285" w:rsidRDefault="00683838">
      <w:pPr>
        <w:pStyle w:val="Heading3"/>
      </w:pPr>
      <w:r>
        <w:rPr>
          <w:b/>
          <w:bCs/>
        </w:rPr>
        <w:t>11. Launch an EACC Communication Strategy</w:t>
      </w:r>
    </w:p>
    <w:p w14:paraId="650B57DA" w14:textId="77777777" w:rsidR="002C2285" w:rsidRDefault="00683838">
      <w:pPr>
        <w:pStyle w:val="ListParagraph"/>
        <w:numPr>
          <w:ilvl w:val="0"/>
          <w:numId w:val="24"/>
        </w:numPr>
      </w:pPr>
      <w:r>
        <w:t>Explain active travel, traffic changes, and project impacts in plain language.</w:t>
      </w:r>
    </w:p>
    <w:p w14:paraId="7F362C79" w14:textId="77777777" w:rsidR="002C2285" w:rsidRDefault="00683838">
      <w:pPr>
        <w:pStyle w:val="ListParagraph"/>
        <w:numPr>
          <w:ilvl w:val="0"/>
          <w:numId w:val="24"/>
        </w:numPr>
      </w:pPr>
      <w:r>
        <w:t>Regular newsletters to CCs to reduce misinformation.</w:t>
      </w:r>
    </w:p>
    <w:p w14:paraId="5C550C7A" w14:textId="77777777" w:rsidR="002C2285" w:rsidRDefault="00683838">
      <w:pPr>
        <w:pStyle w:val="ListParagraph"/>
        <w:numPr>
          <w:ilvl w:val="0"/>
          <w:numId w:val="24"/>
        </w:numPr>
      </w:pPr>
      <w:r>
        <w:t>“Explainers” on:</w:t>
      </w:r>
    </w:p>
    <w:p w14:paraId="45CC7B2A" w14:textId="77777777" w:rsidR="002C2285" w:rsidRDefault="00683838">
      <w:pPr>
        <w:pStyle w:val="ListParagraph"/>
        <w:numPr>
          <w:ilvl w:val="1"/>
          <w:numId w:val="24"/>
        </w:numPr>
      </w:pPr>
      <w:r>
        <w:t>TROs</w:t>
      </w:r>
    </w:p>
    <w:p w14:paraId="509DC1BD" w14:textId="77777777" w:rsidR="002C2285" w:rsidRDefault="00683838">
      <w:pPr>
        <w:pStyle w:val="ListParagraph"/>
        <w:numPr>
          <w:ilvl w:val="1"/>
          <w:numId w:val="24"/>
        </w:numPr>
      </w:pPr>
      <w:r>
        <w:t>Bus gates</w:t>
      </w:r>
    </w:p>
    <w:p w14:paraId="4F1E5470" w14:textId="77777777" w:rsidR="002C2285" w:rsidRDefault="00683838">
      <w:pPr>
        <w:pStyle w:val="ListParagraph"/>
        <w:numPr>
          <w:ilvl w:val="1"/>
          <w:numId w:val="24"/>
        </w:numPr>
      </w:pPr>
      <w:r>
        <w:t>Future Streets</w:t>
      </w:r>
    </w:p>
    <w:p w14:paraId="599A324A" w14:textId="77777777" w:rsidR="002C2285" w:rsidRDefault="00683838">
      <w:pPr>
        <w:pStyle w:val="ListParagraph"/>
        <w:numPr>
          <w:ilvl w:val="1"/>
          <w:numId w:val="24"/>
        </w:numPr>
      </w:pPr>
      <w:r>
        <w:t>20‑minute neighbourhoods</w:t>
      </w:r>
    </w:p>
    <w:p w14:paraId="0B88266A" w14:textId="77777777" w:rsidR="002C2285" w:rsidRDefault="00683838">
      <w:pPr>
        <w:pStyle w:val="Heading3"/>
      </w:pPr>
      <w:r>
        <w:rPr>
          <w:b/>
          <w:bCs/>
        </w:rPr>
        <w:t>12. Build Trust by Showing Evidence of CC Influence</w:t>
      </w:r>
    </w:p>
    <w:p w14:paraId="013668B5" w14:textId="77777777" w:rsidR="002C2285" w:rsidRDefault="00683838">
      <w:pPr>
        <w:pStyle w:val="ListParagraph"/>
        <w:numPr>
          <w:ilvl w:val="0"/>
          <w:numId w:val="25"/>
        </w:numPr>
      </w:pPr>
      <w:r>
        <w:t>Regular success stories (e.g., reopened paths, LTIP wins).</w:t>
      </w:r>
    </w:p>
    <w:p w14:paraId="1F5BA413" w14:textId="77777777" w:rsidR="002C2285" w:rsidRDefault="00683838">
      <w:pPr>
        <w:pStyle w:val="ListParagraph"/>
        <w:numPr>
          <w:ilvl w:val="0"/>
          <w:numId w:val="25"/>
        </w:numPr>
      </w:pPr>
      <w:r>
        <w:t>Demonstrate how CC input changes outcomes.</w:t>
      </w:r>
    </w:p>
    <w:p w14:paraId="19B228D9" w14:textId="77777777" w:rsidR="002C2285" w:rsidRDefault="002C2285">
      <w:pPr>
        <w:pBdr>
          <w:top w:val="single" w:sz="12" w:space="0" w:color="auto"/>
        </w:pBdr>
        <w:spacing w:after="0"/>
      </w:pPr>
    </w:p>
    <w:sectPr w:rsidR="002C2285">
      <w:headerReference w:type="default" r:id="rId8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CC1AC" w14:textId="77777777" w:rsidR="00D54445" w:rsidRDefault="00D54445" w:rsidP="0022299B">
      <w:pPr>
        <w:spacing w:after="0" w:line="240" w:lineRule="auto"/>
      </w:pPr>
      <w:r>
        <w:separator/>
      </w:r>
    </w:p>
  </w:endnote>
  <w:endnote w:type="continuationSeparator" w:id="0">
    <w:p w14:paraId="15DF3051" w14:textId="77777777" w:rsidR="00D54445" w:rsidRDefault="00D54445" w:rsidP="00222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F5181" w14:textId="77777777" w:rsidR="00D54445" w:rsidRDefault="00D54445" w:rsidP="0022299B">
      <w:pPr>
        <w:spacing w:after="0" w:line="240" w:lineRule="auto"/>
      </w:pPr>
      <w:r>
        <w:separator/>
      </w:r>
    </w:p>
  </w:footnote>
  <w:footnote w:type="continuationSeparator" w:id="0">
    <w:p w14:paraId="6723F2B0" w14:textId="77777777" w:rsidR="00D54445" w:rsidRDefault="00D54445" w:rsidP="00222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13932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A136894" w14:textId="182073C5" w:rsidR="0022299B" w:rsidRDefault="0022299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42CD8B" w14:textId="77777777" w:rsidR="0022299B" w:rsidRDefault="002229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03494"/>
    <w:multiLevelType w:val="hybridMultilevel"/>
    <w:tmpl w:val="5634761A"/>
    <w:lvl w:ilvl="0" w:tplc="675A552A">
      <w:start w:val="1"/>
      <w:numFmt w:val="bullet"/>
      <w:lvlText w:val="●"/>
      <w:lvlJc w:val="left"/>
      <w:pPr>
        <w:ind w:left="720" w:hanging="360"/>
      </w:pPr>
    </w:lvl>
    <w:lvl w:ilvl="1" w:tplc="A5B82A9E">
      <w:start w:val="1"/>
      <w:numFmt w:val="bullet"/>
      <w:lvlText w:val="○"/>
      <w:lvlJc w:val="left"/>
      <w:pPr>
        <w:ind w:left="1440" w:hanging="360"/>
      </w:pPr>
    </w:lvl>
    <w:lvl w:ilvl="2" w:tplc="59068FEA">
      <w:start w:val="1"/>
      <w:numFmt w:val="bullet"/>
      <w:lvlText w:val="■"/>
      <w:lvlJc w:val="left"/>
      <w:pPr>
        <w:ind w:left="2160" w:hanging="360"/>
      </w:pPr>
    </w:lvl>
    <w:lvl w:ilvl="3" w:tplc="7C0E81AC">
      <w:start w:val="1"/>
      <w:numFmt w:val="bullet"/>
      <w:lvlText w:val="●"/>
      <w:lvlJc w:val="left"/>
      <w:pPr>
        <w:ind w:left="2880" w:hanging="360"/>
      </w:pPr>
    </w:lvl>
    <w:lvl w:ilvl="4" w:tplc="392499DA">
      <w:start w:val="1"/>
      <w:numFmt w:val="bullet"/>
      <w:lvlText w:val="○"/>
      <w:lvlJc w:val="left"/>
      <w:pPr>
        <w:ind w:left="3600" w:hanging="360"/>
      </w:pPr>
    </w:lvl>
    <w:lvl w:ilvl="5" w:tplc="AA9A4972">
      <w:start w:val="1"/>
      <w:numFmt w:val="bullet"/>
      <w:lvlText w:val="■"/>
      <w:lvlJc w:val="left"/>
      <w:pPr>
        <w:ind w:left="4320" w:hanging="360"/>
      </w:pPr>
    </w:lvl>
    <w:lvl w:ilvl="6" w:tplc="0F441B52">
      <w:start w:val="1"/>
      <w:numFmt w:val="bullet"/>
      <w:lvlText w:val="●"/>
      <w:lvlJc w:val="left"/>
      <w:pPr>
        <w:ind w:left="5040" w:hanging="360"/>
      </w:pPr>
    </w:lvl>
    <w:lvl w:ilvl="7" w:tplc="8DC41B26">
      <w:start w:val="1"/>
      <w:numFmt w:val="bullet"/>
      <w:lvlText w:val="●"/>
      <w:lvlJc w:val="left"/>
      <w:pPr>
        <w:ind w:left="5760" w:hanging="360"/>
      </w:pPr>
    </w:lvl>
    <w:lvl w:ilvl="8" w:tplc="EC841B3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05326D1F"/>
    <w:multiLevelType w:val="hybridMultilevel"/>
    <w:tmpl w:val="05BC580C"/>
    <w:lvl w:ilvl="0" w:tplc="2C5E62C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DAD4BA7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6FAFF4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3E92C6DA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4664CE0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6960F8C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A7CCB61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77AA4A4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202FB2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122A07A1"/>
    <w:multiLevelType w:val="hybridMultilevel"/>
    <w:tmpl w:val="AE4C2026"/>
    <w:lvl w:ilvl="0" w:tplc="A462D98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757EBCC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6F62D4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6AF0D4C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F022CFC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A7628DA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95B4C310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E44E048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ECD2D11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13420C90"/>
    <w:multiLevelType w:val="hybridMultilevel"/>
    <w:tmpl w:val="4FAE1A10"/>
    <w:lvl w:ilvl="0" w:tplc="5F70C9C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487AE6F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30D84D6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CF3A9B66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4356BFF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F57EA8F6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71B4A73E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8F2274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5B02B630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4" w15:restartNumberingAfterBreak="0">
    <w:nsid w:val="18BD429C"/>
    <w:multiLevelType w:val="hybridMultilevel"/>
    <w:tmpl w:val="385CA1E0"/>
    <w:lvl w:ilvl="0" w:tplc="9C08691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502C23A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1C420B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F4E6BDB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C4AC93D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3AE6C2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90FEF80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B3A6BB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12A4A05C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5" w15:restartNumberingAfterBreak="0">
    <w:nsid w:val="29026469"/>
    <w:multiLevelType w:val="hybridMultilevel"/>
    <w:tmpl w:val="D832861C"/>
    <w:lvl w:ilvl="0" w:tplc="40D0FE7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82B4C06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DA811D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9E94374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9F20245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63F42082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A594B958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E5685FD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CE04026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6" w15:restartNumberingAfterBreak="0">
    <w:nsid w:val="29AB4853"/>
    <w:multiLevelType w:val="hybridMultilevel"/>
    <w:tmpl w:val="9BBAB3E0"/>
    <w:lvl w:ilvl="0" w:tplc="27B4749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F5D47BE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FE12C65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0088A9F6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D98EB2C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6F2AD2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66645FD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54A21F5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F9B8C8D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7" w15:restartNumberingAfterBreak="0">
    <w:nsid w:val="30817440"/>
    <w:multiLevelType w:val="hybridMultilevel"/>
    <w:tmpl w:val="14FC591E"/>
    <w:lvl w:ilvl="0" w:tplc="415E375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F5D8E06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05C2254C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5AA840F8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EB7C9C0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0C1E528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2D72DED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40FA18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7974DED0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8" w15:restartNumberingAfterBreak="0">
    <w:nsid w:val="35843B1C"/>
    <w:multiLevelType w:val="hybridMultilevel"/>
    <w:tmpl w:val="9D58E3B4"/>
    <w:lvl w:ilvl="0" w:tplc="2BD631F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E13A22D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F84815C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205827E8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710C490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2686336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A30463C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6624F59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8E9CA24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9" w15:restartNumberingAfterBreak="0">
    <w:nsid w:val="387228B8"/>
    <w:multiLevelType w:val="hybridMultilevel"/>
    <w:tmpl w:val="BBA670A6"/>
    <w:lvl w:ilvl="0" w:tplc="2C26074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7F3492B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063692F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4C2A5EAA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32A8AE2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9A6471A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7624B47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7DC417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156D61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0" w15:restartNumberingAfterBreak="0">
    <w:nsid w:val="3A2D0782"/>
    <w:multiLevelType w:val="hybridMultilevel"/>
    <w:tmpl w:val="80F242AA"/>
    <w:lvl w:ilvl="0" w:tplc="E79CCA2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0450AB9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369661AE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C4A478B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6BDC3F8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ECC92F8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B4DAC79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DD90683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2D16316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1" w15:restartNumberingAfterBreak="0">
    <w:nsid w:val="45A17FCE"/>
    <w:multiLevelType w:val="hybridMultilevel"/>
    <w:tmpl w:val="88B87406"/>
    <w:lvl w:ilvl="0" w:tplc="6A3AA48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6E4E29A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D94019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3B9AF62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BDE219E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758CAF2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20524B38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3A30AE9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4050968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2" w15:restartNumberingAfterBreak="0">
    <w:nsid w:val="4F652023"/>
    <w:multiLevelType w:val="hybridMultilevel"/>
    <w:tmpl w:val="12D8642A"/>
    <w:lvl w:ilvl="0" w:tplc="3F76DFB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7592D34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E19A677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09BA683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817AB56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E7ECECE2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58A078B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F0655D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6096C0EA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3" w15:restartNumberingAfterBreak="0">
    <w:nsid w:val="50593DDD"/>
    <w:multiLevelType w:val="hybridMultilevel"/>
    <w:tmpl w:val="10DAE61E"/>
    <w:lvl w:ilvl="0" w:tplc="C8CE1EA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8CA8809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900338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8D2A1BA6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1C58BCD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D040A5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BEC06D00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38E4DC0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B3EC9C0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4" w15:restartNumberingAfterBreak="0">
    <w:nsid w:val="52095F54"/>
    <w:multiLevelType w:val="hybridMultilevel"/>
    <w:tmpl w:val="EEBAE000"/>
    <w:lvl w:ilvl="0" w:tplc="21CAB7F2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72C4610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4C62C65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7290611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1FC66E5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D94A5A6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59A2164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52A6FFC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1260A2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5" w15:restartNumberingAfterBreak="0">
    <w:nsid w:val="55CC4CCC"/>
    <w:multiLevelType w:val="hybridMultilevel"/>
    <w:tmpl w:val="05026C9A"/>
    <w:lvl w:ilvl="0" w:tplc="E1A8A9E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65B2F70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C8A2B88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739EF0F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637E2CD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A20838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F0E07A7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4D78732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1E6A2D3A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6" w15:restartNumberingAfterBreak="0">
    <w:nsid w:val="56E13D9A"/>
    <w:multiLevelType w:val="hybridMultilevel"/>
    <w:tmpl w:val="21343386"/>
    <w:lvl w:ilvl="0" w:tplc="15B6488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9142FEC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B32F10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CF5218C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FF9222D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4B2672F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5F5A8A40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364EDB4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95988B7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7" w15:restartNumberingAfterBreak="0">
    <w:nsid w:val="572D16DB"/>
    <w:multiLevelType w:val="hybridMultilevel"/>
    <w:tmpl w:val="060ECAA2"/>
    <w:lvl w:ilvl="0" w:tplc="1C3EE1C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01AEE61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C2AE31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856E6C8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1870D44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BA04A6A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698C92E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AA3A00D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282EC3EC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8" w15:restartNumberingAfterBreak="0">
    <w:nsid w:val="59EC036B"/>
    <w:multiLevelType w:val="hybridMultilevel"/>
    <w:tmpl w:val="9A02E88E"/>
    <w:lvl w:ilvl="0" w:tplc="1C28A3A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E32C89E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07E0743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52887BB6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8704356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E95C121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58983A6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7A02FBC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26086A6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9" w15:restartNumberingAfterBreak="0">
    <w:nsid w:val="5D8C07EA"/>
    <w:multiLevelType w:val="hybridMultilevel"/>
    <w:tmpl w:val="7FF66B4A"/>
    <w:lvl w:ilvl="0" w:tplc="82627CE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21ECC05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15A0075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90743A1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49BE6E4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A86970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1EDEA7E0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E70A293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4466834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0" w15:restartNumberingAfterBreak="0">
    <w:nsid w:val="624E0E94"/>
    <w:multiLevelType w:val="hybridMultilevel"/>
    <w:tmpl w:val="E04C56B8"/>
    <w:lvl w:ilvl="0" w:tplc="4C525B6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EEB63A6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A788C28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4100FDF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771E23F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ED9E8102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867E304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D83C139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44FC08B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1" w15:restartNumberingAfterBreak="0">
    <w:nsid w:val="66447D7B"/>
    <w:multiLevelType w:val="hybridMultilevel"/>
    <w:tmpl w:val="5C082126"/>
    <w:lvl w:ilvl="0" w:tplc="23DE3CF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145A398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412228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C2782B9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CF603B8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4949C1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52A2848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3B92C89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276C24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2" w15:restartNumberingAfterBreak="0">
    <w:nsid w:val="68F309BC"/>
    <w:multiLevelType w:val="hybridMultilevel"/>
    <w:tmpl w:val="64FEF8B8"/>
    <w:lvl w:ilvl="0" w:tplc="611497A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290C070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198674A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DD7ED944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C5422C3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A1EFF8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49360A0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1BED1E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53901E1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3" w15:restartNumberingAfterBreak="0">
    <w:nsid w:val="6AA17E52"/>
    <w:multiLevelType w:val="hybridMultilevel"/>
    <w:tmpl w:val="A498FF1C"/>
    <w:lvl w:ilvl="0" w:tplc="A3EE525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6070221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E950657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903AA1E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A9AA539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A68611A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A00A257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7BEC1D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18006A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4" w15:restartNumberingAfterBreak="0">
    <w:nsid w:val="6C6E7891"/>
    <w:multiLevelType w:val="hybridMultilevel"/>
    <w:tmpl w:val="3142F77C"/>
    <w:lvl w:ilvl="0" w:tplc="F09423F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64D492D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A162C38A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012C3AA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9AB0E76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F596314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023AED8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BF8149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93CAD2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5" w15:restartNumberingAfterBreak="0">
    <w:nsid w:val="7A8C1E2F"/>
    <w:multiLevelType w:val="hybridMultilevel"/>
    <w:tmpl w:val="56486D52"/>
    <w:lvl w:ilvl="0" w:tplc="4ADA20B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9D6CC27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4F446C28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AB009E9A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26D40E4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116E0D2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C6761EC0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FF502FF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426ED3E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num w:numId="1" w16cid:durableId="703140347">
    <w:abstractNumId w:val="0"/>
    <w:lvlOverride w:ilvl="0">
      <w:startOverride w:val="1"/>
    </w:lvlOverride>
  </w:num>
  <w:num w:numId="2" w16cid:durableId="54591740">
    <w:abstractNumId w:val="16"/>
  </w:num>
  <w:num w:numId="3" w16cid:durableId="22630451">
    <w:abstractNumId w:val="20"/>
  </w:num>
  <w:num w:numId="4" w16cid:durableId="1190486524">
    <w:abstractNumId w:val="3"/>
  </w:num>
  <w:num w:numId="5" w16cid:durableId="1449426445">
    <w:abstractNumId w:val="2"/>
  </w:num>
  <w:num w:numId="6" w16cid:durableId="767893001">
    <w:abstractNumId w:val="11"/>
  </w:num>
  <w:num w:numId="7" w16cid:durableId="1572084318">
    <w:abstractNumId w:val="7"/>
  </w:num>
  <w:num w:numId="8" w16cid:durableId="1359701515">
    <w:abstractNumId w:val="19"/>
  </w:num>
  <w:num w:numId="9" w16cid:durableId="1941375048">
    <w:abstractNumId w:val="15"/>
  </w:num>
  <w:num w:numId="10" w16cid:durableId="1730109681">
    <w:abstractNumId w:val="1"/>
  </w:num>
  <w:num w:numId="11" w16cid:durableId="321390569">
    <w:abstractNumId w:val="6"/>
  </w:num>
  <w:num w:numId="12" w16cid:durableId="1222252497">
    <w:abstractNumId w:val="25"/>
  </w:num>
  <w:num w:numId="13" w16cid:durableId="303510841">
    <w:abstractNumId w:val="21"/>
  </w:num>
  <w:num w:numId="14" w16cid:durableId="907813249">
    <w:abstractNumId w:val="18"/>
  </w:num>
  <w:num w:numId="15" w16cid:durableId="1382948404">
    <w:abstractNumId w:val="12"/>
  </w:num>
  <w:num w:numId="16" w16cid:durableId="1633711270">
    <w:abstractNumId w:val="23"/>
  </w:num>
  <w:num w:numId="17" w16cid:durableId="1392313434">
    <w:abstractNumId w:val="14"/>
  </w:num>
  <w:num w:numId="18" w16cid:durableId="660742668">
    <w:abstractNumId w:val="4"/>
  </w:num>
  <w:num w:numId="19" w16cid:durableId="2035304961">
    <w:abstractNumId w:val="24"/>
  </w:num>
  <w:num w:numId="20" w16cid:durableId="1965035460">
    <w:abstractNumId w:val="5"/>
  </w:num>
  <w:num w:numId="21" w16cid:durableId="1676961004">
    <w:abstractNumId w:val="17"/>
  </w:num>
  <w:num w:numId="22" w16cid:durableId="1268346610">
    <w:abstractNumId w:val="9"/>
  </w:num>
  <w:num w:numId="23" w16cid:durableId="2098363637">
    <w:abstractNumId w:val="22"/>
  </w:num>
  <w:num w:numId="24" w16cid:durableId="1996105798">
    <w:abstractNumId w:val="8"/>
  </w:num>
  <w:num w:numId="25" w16cid:durableId="722293224">
    <w:abstractNumId w:val="10"/>
  </w:num>
  <w:num w:numId="26" w16cid:durableId="13563434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285"/>
    <w:rsid w:val="001F3098"/>
    <w:rsid w:val="0022299B"/>
    <w:rsid w:val="00234E26"/>
    <w:rsid w:val="002C2285"/>
    <w:rsid w:val="00315C9E"/>
    <w:rsid w:val="003E4484"/>
    <w:rsid w:val="003E70EF"/>
    <w:rsid w:val="0048771B"/>
    <w:rsid w:val="00633088"/>
    <w:rsid w:val="00652512"/>
    <w:rsid w:val="00683838"/>
    <w:rsid w:val="006D0801"/>
    <w:rsid w:val="00771AAB"/>
    <w:rsid w:val="007A7DAE"/>
    <w:rsid w:val="008E45D0"/>
    <w:rsid w:val="00A06702"/>
    <w:rsid w:val="00AC1099"/>
    <w:rsid w:val="00AC6802"/>
    <w:rsid w:val="00B418AF"/>
    <w:rsid w:val="00D07347"/>
    <w:rsid w:val="00D54445"/>
    <w:rsid w:val="00DE2E7D"/>
    <w:rsid w:val="00E13F46"/>
    <w:rsid w:val="00F71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6AC21"/>
  <w15:docId w15:val="{8FD5FDF9-A99D-45C9-A78D-44B89AB85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dTable4-Accent1">
    <w:name w:val="Grid Table 4 Accent 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Code">
    <w:name w:val="Code"/>
    <w:basedOn w:val="Normal"/>
    <w:next w:val="Normal"/>
    <w:uiPriority w:val="35"/>
    <w:qFormat/>
    <w:pPr>
      <w:spacing w:before="160"/>
      <w:contextualSpacing/>
    </w:pPr>
    <w:rPr>
      <w:i/>
      <w:iCs/>
      <w:color w:val="40404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17A4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7A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A4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29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99B"/>
  </w:style>
  <w:style w:type="paragraph" w:styleId="Footer">
    <w:name w:val="footer"/>
    <w:basedOn w:val="Normal"/>
    <w:link w:val="FooterChar"/>
    <w:uiPriority w:val="99"/>
    <w:unhideWhenUsed/>
    <w:rsid w:val="002229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99B"/>
  </w:style>
  <w:style w:type="character" w:styleId="UnresolvedMention">
    <w:name w:val="Unresolved Mention"/>
    <w:basedOn w:val="DefaultParagraphFont"/>
    <w:uiPriority w:val="99"/>
    <w:semiHidden/>
    <w:unhideWhenUsed/>
    <w:rsid w:val="00234E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emocracy.edinburgh.gov.uk/ieListDocuments.aspx?CId=136&amp;MId=7659&amp;Ver=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999</Words>
  <Characters>5695</Characters>
  <Application>Microsoft Office Word</Application>
  <DocSecurity>0</DocSecurity>
  <Lines>47</Lines>
  <Paragraphs>13</Paragraphs>
  <ScaleCrop>false</ScaleCrop>
  <Company/>
  <LinksUpToDate>false</LinksUpToDate>
  <CharactersWithSpaces>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</dc:title>
  <dc:creator>Un-named</dc:creator>
  <cp:lastModifiedBy>Ken Robertson</cp:lastModifiedBy>
  <cp:revision>4</cp:revision>
  <dcterms:created xsi:type="dcterms:W3CDTF">2026-03-27T14:58:00Z</dcterms:created>
  <dcterms:modified xsi:type="dcterms:W3CDTF">2026-03-27T15:25:00Z</dcterms:modified>
</cp:coreProperties>
</file>